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8" w:type="dxa"/>
        <w:tblLook w:val="04A0"/>
      </w:tblPr>
      <w:tblGrid>
        <w:gridCol w:w="8863"/>
      </w:tblGrid>
      <w:tr w:rsidR="001C2B1D" w:rsidTr="001C2B1D">
        <w:tc>
          <w:tcPr>
            <w:tcW w:w="8863" w:type="dxa"/>
          </w:tcPr>
          <w:p w:rsidR="001C2B1D" w:rsidRDefault="001C2B1D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B1D" w:rsidRDefault="001C2B1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2B1D" w:rsidTr="001C2B1D">
        <w:tc>
          <w:tcPr>
            <w:tcW w:w="8863" w:type="dxa"/>
            <w:hideMark/>
          </w:tcPr>
          <w:p w:rsidR="001C2B1D" w:rsidRDefault="001C2B1D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1C2B1D" w:rsidRDefault="001C2B1D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1C2B1D" w:rsidTr="001C2B1D">
        <w:tc>
          <w:tcPr>
            <w:tcW w:w="8863" w:type="dxa"/>
          </w:tcPr>
          <w:p w:rsidR="001C2B1D" w:rsidRDefault="001C2B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en-US"/>
              </w:rPr>
            </w:pPr>
          </w:p>
        </w:tc>
      </w:tr>
      <w:tr w:rsidR="001C2B1D" w:rsidTr="001C2B1D">
        <w:tc>
          <w:tcPr>
            <w:tcW w:w="8863" w:type="dxa"/>
          </w:tcPr>
          <w:p w:rsidR="001C2B1D" w:rsidRDefault="001C2B1D">
            <w:pPr>
              <w:jc w:val="center"/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1C2B1D" w:rsidRDefault="001C2B1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п. Березовка</w:t>
            </w:r>
          </w:p>
          <w:p w:rsidR="001C2B1D" w:rsidRDefault="001C2B1D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</w:tbl>
    <w:p w:rsidR="001C2B1D" w:rsidRDefault="001C2B1D" w:rsidP="001C2B1D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«02» февраля 2024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№ 47 </w:t>
      </w:r>
    </w:p>
    <w:p w:rsidR="001C2B1D" w:rsidRDefault="001C2B1D" w:rsidP="001C2B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B1D" w:rsidRDefault="001C2B1D" w:rsidP="001C2B1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hyperlink r:id="rId5" w:anchor="dst100041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</w:t>
        </w:r>
      </w:hyperlink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санкционирования оплаты денежных обязательств получателей средств местного бюджета и оплаты денежных обязательств, подлежащих исполнению за счет бюджетных ассигнований по источникам финансирования дефицита местного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B1D" w:rsidRDefault="001C2B1D" w:rsidP="001C2B1D">
      <w:pPr>
        <w:spacing w:after="0"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2B1D" w:rsidRDefault="001C2B1D" w:rsidP="001C2B1D">
      <w:pPr>
        <w:spacing w:after="0"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осуществления санкционирования </w:t>
      </w:r>
      <w:r>
        <w:rPr>
          <w:rFonts w:ascii="Times New Roman" w:hAnsi="Times New Roman" w:cs="Times New Roman"/>
          <w:bCs/>
          <w:sz w:val="24"/>
          <w:szCs w:val="24"/>
        </w:rPr>
        <w:t>оплаты денежных обязательств получателей средств местного бюджета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администраторов источников финансирования дефицита местного бюджета,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пунктами 1, 2, абзацем третьим пункта 5 </w:t>
      </w:r>
      <w:hyperlink r:id="rId6" w:anchor="dst441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219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частью второй статьи 219.2 Бюджетного кодекса Российской Федерации, руководствуясь Уставом поселка Березовка, </w:t>
      </w:r>
    </w:p>
    <w:p w:rsidR="001C2B1D" w:rsidRDefault="001C2B1D" w:rsidP="001C2B1D">
      <w:pPr>
        <w:spacing w:after="0"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2B1D" w:rsidRDefault="001C2B1D" w:rsidP="001C2B1D">
      <w:pPr>
        <w:spacing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C2B1D" w:rsidRDefault="001C2B1D" w:rsidP="001C2B1D">
      <w:pPr>
        <w:spacing w:after="0" w:line="3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100007"/>
      <w:bookmarkEnd w:id="0"/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7" w:anchor="dst10004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санкционирования оплаты денежных обязательств получателей средств местного бюджета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местного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dst100008"/>
      <w:bookmarkEnd w:id="1"/>
    </w:p>
    <w:p w:rsidR="001C2B1D" w:rsidRDefault="001C2B1D" w:rsidP="001C2B1D">
      <w:pPr>
        <w:spacing w:after="0" w:line="3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00016"/>
      <w:bookmarkStart w:id="3" w:name="dst100018"/>
      <w:bookmarkStart w:id="4" w:name="dst3"/>
      <w:bookmarkEnd w:id="2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администрации поселка Березовка  от 06 сентября 2021 года № 273 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Порядка санкционирования оплаты денежных обязательств получателей средств местного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местного бюджета».</w:t>
      </w:r>
    </w:p>
    <w:p w:rsidR="001C2B1D" w:rsidRPr="001C2B1D" w:rsidRDefault="001C2B1D" w:rsidP="001C2B1D">
      <w:pPr>
        <w:spacing w:after="0" w:line="3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момента подписания и распространяет свое действие на правоотношения, возникшие с 1 января 2024 года, подлежит официальному опубликованию в газете «Пригород» и размещению на официальном сайте администрации поселка </w:t>
      </w:r>
      <w:r w:rsidRPr="001C2B1D">
        <w:rPr>
          <w:rFonts w:ascii="Times New Roman" w:hAnsi="Times New Roman" w:cs="Times New Roman"/>
          <w:sz w:val="24"/>
          <w:szCs w:val="24"/>
        </w:rPr>
        <w:t xml:space="preserve">Березовка </w:t>
      </w:r>
      <w:hyperlink r:id="rId8" w:history="1">
        <w:r w:rsidRPr="001C2B1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1C2B1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1C2B1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pgt</w:t>
        </w:r>
        <w:proofErr w:type="spellEnd"/>
        <w:r w:rsidRPr="001C2B1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1C2B1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berezovka</w:t>
        </w:r>
        <w:proofErr w:type="spellEnd"/>
        <w:r w:rsidRPr="001C2B1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1C2B1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1C2B1D">
        <w:rPr>
          <w:rFonts w:ascii="Times New Roman" w:hAnsi="Times New Roman" w:cs="Times New Roman"/>
          <w:sz w:val="24"/>
          <w:szCs w:val="24"/>
        </w:rPr>
        <w:t>.</w:t>
      </w:r>
    </w:p>
    <w:p w:rsidR="001C2B1D" w:rsidRDefault="001C2B1D" w:rsidP="001C2B1D">
      <w:pPr>
        <w:spacing w:after="0" w:line="3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C2B1D" w:rsidRDefault="001C2B1D" w:rsidP="001C2B1D">
      <w:pPr>
        <w:spacing w:line="3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B1D" w:rsidRDefault="001C2B1D" w:rsidP="001C2B1D">
      <w:pPr>
        <w:spacing w:line="3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3C9" w:rsidRDefault="001C2B1D" w:rsidP="001C2B1D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Глава поселка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А.Н. Сабуров</w:t>
      </w:r>
    </w:p>
    <w:sectPr w:rsidR="0010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B1D"/>
    <w:rsid w:val="001033C9"/>
    <w:rsid w:val="001C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C2B1D"/>
    <w:rPr>
      <w:color w:val="0000FF"/>
      <w:u w:val="single"/>
    </w:rPr>
  </w:style>
  <w:style w:type="paragraph" w:customStyle="1" w:styleId="ConsPlusNormal">
    <w:name w:val="ConsPlusNormal"/>
    <w:rsid w:val="001C2B1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1C2B1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4">
    <w:name w:val="Balloon Text"/>
    <w:basedOn w:val="a"/>
    <w:link w:val="a5"/>
    <w:uiPriority w:val="99"/>
    <w:semiHidden/>
    <w:unhideWhenUsed/>
    <w:rsid w:val="001C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t-berezovk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6405/32f8c7df87ee1d591cf0567b0e54f6038bc06e8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4193/15d7c58c01bf75dcd6cf84a008bfef761ba731eb/" TargetMode="External"/><Relationship Id="rId5" Type="http://schemas.openxmlformats.org/officeDocument/2006/relationships/hyperlink" Target="http://www.consultant.ru/document/cons_doc_LAW_286405/32f8c7df87ee1d591cf0567b0e54f6038bc06e87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 Бух</dc:creator>
  <cp:keywords/>
  <dc:description/>
  <cp:lastModifiedBy>Глав Бух</cp:lastModifiedBy>
  <cp:revision>3</cp:revision>
  <dcterms:created xsi:type="dcterms:W3CDTF">2024-02-06T01:36:00Z</dcterms:created>
  <dcterms:modified xsi:type="dcterms:W3CDTF">2024-02-06T01:36:00Z</dcterms:modified>
</cp:coreProperties>
</file>