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"/>
        <w:gridCol w:w="4900"/>
        <w:gridCol w:w="880"/>
        <w:gridCol w:w="1139"/>
        <w:gridCol w:w="1063"/>
        <w:gridCol w:w="1216"/>
      </w:tblGrid>
      <w:tr w:rsidR="00FC55C5" w:rsidRPr="00FC55C5" w:rsidTr="00FC55C5">
        <w:trPr>
          <w:trHeight w:val="276"/>
        </w:trPr>
        <w:tc>
          <w:tcPr>
            <w:tcW w:w="14220" w:type="dxa"/>
            <w:gridSpan w:val="6"/>
            <w:vMerge w:val="restart"/>
            <w:hideMark/>
          </w:tcPr>
          <w:p w:rsidR="00FC55C5" w:rsidRPr="00FC55C5" w:rsidRDefault="00FC55C5" w:rsidP="00FC55C5">
            <w:r w:rsidRPr="00FC55C5">
              <w:t>Приложение №3 к Решению Березовского поселкового Совета депутатов № 37-1 от 18.03.2024                                                                                                                                                                                         "О Бюджете поселка Березовка на 2024 год и плановый период 2025-2026 годы"</w:t>
            </w:r>
          </w:p>
        </w:tc>
      </w:tr>
      <w:tr w:rsidR="00FC55C5" w:rsidRPr="00FC55C5" w:rsidTr="00FC55C5">
        <w:trPr>
          <w:trHeight w:val="276"/>
        </w:trPr>
        <w:tc>
          <w:tcPr>
            <w:tcW w:w="14220" w:type="dxa"/>
            <w:gridSpan w:val="6"/>
            <w:vMerge/>
            <w:hideMark/>
          </w:tcPr>
          <w:p w:rsidR="00FC55C5" w:rsidRPr="00FC55C5" w:rsidRDefault="00FC55C5"/>
        </w:tc>
      </w:tr>
      <w:tr w:rsidR="00FC55C5" w:rsidRPr="00FC55C5" w:rsidTr="00FC55C5">
        <w:trPr>
          <w:trHeight w:val="323"/>
        </w:trPr>
        <w:tc>
          <w:tcPr>
            <w:tcW w:w="14220" w:type="dxa"/>
            <w:gridSpan w:val="6"/>
            <w:vMerge/>
            <w:hideMark/>
          </w:tcPr>
          <w:p w:rsidR="00FC55C5" w:rsidRPr="00FC55C5" w:rsidRDefault="00FC55C5"/>
        </w:tc>
      </w:tr>
      <w:tr w:rsidR="00FC55C5" w:rsidRPr="00FC55C5" w:rsidTr="00FC55C5">
        <w:trPr>
          <w:trHeight w:val="322"/>
        </w:trPr>
        <w:tc>
          <w:tcPr>
            <w:tcW w:w="14220" w:type="dxa"/>
            <w:gridSpan w:val="6"/>
            <w:vMerge w:val="restart"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Распределение бюджетных ассигнований по разделам и подразделам бюджетной классификации расходов бюджетов на 2024 год и плановый период 2025-2026 годов</w:t>
            </w:r>
          </w:p>
        </w:tc>
      </w:tr>
      <w:tr w:rsidR="00FC55C5" w:rsidRPr="00FC55C5" w:rsidTr="00FC55C5">
        <w:trPr>
          <w:trHeight w:val="492"/>
        </w:trPr>
        <w:tc>
          <w:tcPr>
            <w:tcW w:w="14220" w:type="dxa"/>
            <w:gridSpan w:val="6"/>
            <w:vMerge/>
            <w:hideMark/>
          </w:tcPr>
          <w:p w:rsidR="00FC55C5" w:rsidRPr="00FC55C5" w:rsidRDefault="00FC55C5">
            <w:pPr>
              <w:rPr>
                <w:b/>
                <w:bCs/>
              </w:rPr>
            </w:pPr>
          </w:p>
        </w:tc>
      </w:tr>
      <w:tr w:rsidR="00FC55C5" w:rsidRPr="00FC55C5" w:rsidTr="00FC55C5">
        <w:trPr>
          <w:trHeight w:val="269"/>
        </w:trPr>
        <w:tc>
          <w:tcPr>
            <w:tcW w:w="460" w:type="dxa"/>
            <w:vMerge w:val="restart"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 xml:space="preserve">№ </w:t>
            </w:r>
          </w:p>
        </w:tc>
        <w:tc>
          <w:tcPr>
            <w:tcW w:w="7540" w:type="dxa"/>
            <w:vMerge w:val="restart"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 xml:space="preserve">   Наименование показателя бюджетной классификации</w:t>
            </w:r>
          </w:p>
        </w:tc>
        <w:tc>
          <w:tcPr>
            <w:tcW w:w="1240" w:type="dxa"/>
            <w:vMerge w:val="restart"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proofErr w:type="gramStart"/>
            <w:r w:rsidRPr="00FC55C5">
              <w:rPr>
                <w:b/>
                <w:bCs/>
              </w:rPr>
              <w:t>Раздел подраздел</w:t>
            </w:r>
            <w:proofErr w:type="gramEnd"/>
            <w:r w:rsidRPr="00FC55C5">
              <w:rPr>
                <w:b/>
                <w:bCs/>
              </w:rPr>
              <w:t xml:space="preserve"> </w:t>
            </w:r>
          </w:p>
        </w:tc>
        <w:tc>
          <w:tcPr>
            <w:tcW w:w="1660" w:type="dxa"/>
            <w:vMerge w:val="restart"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2024</w:t>
            </w:r>
          </w:p>
        </w:tc>
        <w:tc>
          <w:tcPr>
            <w:tcW w:w="1540" w:type="dxa"/>
            <w:vMerge w:val="restart"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2025</w:t>
            </w:r>
          </w:p>
        </w:tc>
        <w:tc>
          <w:tcPr>
            <w:tcW w:w="1780" w:type="dxa"/>
            <w:vMerge w:val="restart"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2026</w:t>
            </w:r>
          </w:p>
        </w:tc>
      </w:tr>
      <w:tr w:rsidR="00FC55C5" w:rsidRPr="00FC55C5" w:rsidTr="00FC55C5">
        <w:trPr>
          <w:trHeight w:val="269"/>
        </w:trPr>
        <w:tc>
          <w:tcPr>
            <w:tcW w:w="460" w:type="dxa"/>
            <w:vMerge/>
            <w:hideMark/>
          </w:tcPr>
          <w:p w:rsidR="00FC55C5" w:rsidRPr="00FC55C5" w:rsidRDefault="00FC55C5">
            <w:pPr>
              <w:rPr>
                <w:b/>
                <w:bCs/>
              </w:rPr>
            </w:pPr>
          </w:p>
        </w:tc>
        <w:tc>
          <w:tcPr>
            <w:tcW w:w="7540" w:type="dxa"/>
            <w:vMerge/>
            <w:hideMark/>
          </w:tcPr>
          <w:p w:rsidR="00FC55C5" w:rsidRPr="00FC55C5" w:rsidRDefault="00FC55C5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:rsidR="00FC55C5" w:rsidRPr="00FC55C5" w:rsidRDefault="00FC55C5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FC55C5" w:rsidRPr="00FC55C5" w:rsidRDefault="00FC55C5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FC55C5" w:rsidRPr="00FC55C5" w:rsidRDefault="00FC55C5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hideMark/>
          </w:tcPr>
          <w:p w:rsidR="00FC55C5" w:rsidRPr="00FC55C5" w:rsidRDefault="00FC55C5">
            <w:pPr>
              <w:rPr>
                <w:b/>
                <w:bCs/>
              </w:rPr>
            </w:pPr>
          </w:p>
        </w:tc>
      </w:tr>
      <w:tr w:rsidR="00FC55C5" w:rsidRPr="00FC55C5" w:rsidTr="00FC55C5">
        <w:trPr>
          <w:trHeight w:val="315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</w:t>
            </w:r>
          </w:p>
        </w:tc>
        <w:tc>
          <w:tcPr>
            <w:tcW w:w="7540" w:type="dxa"/>
            <w:noWrap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0100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27 703 591,11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26 200 701,71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25 200 701,71</w:t>
            </w:r>
          </w:p>
        </w:tc>
      </w:tr>
      <w:tr w:rsidR="00FC55C5" w:rsidRPr="00FC55C5" w:rsidTr="00FC55C5">
        <w:trPr>
          <w:trHeight w:val="338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2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 xml:space="preserve">Функционирование высшего </w:t>
            </w:r>
            <w:proofErr w:type="spellStart"/>
            <w:r w:rsidRPr="00FC55C5">
              <w:t>должносного</w:t>
            </w:r>
            <w:proofErr w:type="spellEnd"/>
            <w:r w:rsidRPr="00FC55C5">
              <w:t xml:space="preserve"> лица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0102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1 640 415,13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1 535 301,73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1 535 301,73</w:t>
            </w:r>
          </w:p>
        </w:tc>
      </w:tr>
      <w:tr w:rsidR="00FC55C5" w:rsidRPr="00FC55C5" w:rsidTr="00FC55C5">
        <w:trPr>
          <w:trHeight w:val="818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3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образований/Передача полномочий по внешнему муниципальному контролю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0103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473 993,00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473 933,00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473 933,00</w:t>
            </w:r>
          </w:p>
        </w:tc>
      </w:tr>
      <w:tr w:rsidR="00FC55C5" w:rsidRPr="00FC55C5" w:rsidTr="00FC55C5">
        <w:trPr>
          <w:trHeight w:val="649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4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Функционирование местных администраций/Передача полномочий  по муниципальному земельному контролю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0104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19 594 586,14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18 518 525,14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17 518 525,14</w:t>
            </w:r>
          </w:p>
        </w:tc>
      </w:tr>
      <w:tr w:rsidR="00FC55C5" w:rsidRPr="00FC55C5" w:rsidTr="00FC55C5">
        <w:trPr>
          <w:trHeight w:val="360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 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Обеспечение проведения выборов и референдумов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0107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74 023,00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0,00</w:t>
            </w:r>
          </w:p>
        </w:tc>
      </w:tr>
      <w:tr w:rsidR="00FC55C5" w:rsidRPr="00FC55C5" w:rsidTr="00FC55C5">
        <w:trPr>
          <w:trHeight w:val="330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5</w:t>
            </w:r>
          </w:p>
        </w:tc>
        <w:tc>
          <w:tcPr>
            <w:tcW w:w="7540" w:type="dxa"/>
            <w:noWrap/>
            <w:hideMark/>
          </w:tcPr>
          <w:p w:rsidR="00FC55C5" w:rsidRPr="00FC55C5" w:rsidRDefault="00FC55C5">
            <w:r w:rsidRPr="00FC55C5">
              <w:t>Резервные фонды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0111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150 000,00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300 000,00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300 000,00</w:t>
            </w:r>
          </w:p>
        </w:tc>
      </w:tr>
      <w:tr w:rsidR="00FC55C5" w:rsidRPr="00FC55C5" w:rsidTr="00FC55C5">
        <w:trPr>
          <w:trHeight w:val="540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6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proofErr w:type="gramStart"/>
            <w:r w:rsidRPr="00FC55C5">
              <w:t xml:space="preserve">Другие общегосударственные вопросы (Обеспечение деятельности (оказание услуг) подведомственных учреждений  (МКУ ЦОДА) </w:t>
            </w:r>
            <w:proofErr w:type="gramEnd"/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0113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5 770 573,84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5 372 941,84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5 372 941,84</w:t>
            </w:r>
          </w:p>
        </w:tc>
      </w:tr>
      <w:tr w:rsidR="00FC55C5" w:rsidRPr="00FC55C5" w:rsidTr="00FC55C5">
        <w:trPr>
          <w:trHeight w:val="672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7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0300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3 998 421,00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2 565 300,00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2 565 300,00</w:t>
            </w:r>
          </w:p>
        </w:tc>
      </w:tr>
      <w:tr w:rsidR="00FC55C5" w:rsidRPr="00FC55C5" w:rsidTr="00FC55C5">
        <w:trPr>
          <w:trHeight w:val="660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8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Защита населения и территории от чрезвычайных ситуаций природного и техногенного характера, гражданская оборона (</w:t>
            </w:r>
            <w:proofErr w:type="spellStart"/>
            <w:r w:rsidRPr="00FC55C5">
              <w:t>М.П.Профилактика</w:t>
            </w:r>
            <w:proofErr w:type="spellEnd"/>
            <w:r w:rsidRPr="00FC55C5">
              <w:t xml:space="preserve"> терроризма и экстремизма)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0309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25 000,00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25 000,00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25 000,00</w:t>
            </w:r>
          </w:p>
        </w:tc>
      </w:tr>
      <w:tr w:rsidR="00FC55C5" w:rsidRPr="00FC55C5" w:rsidTr="00FC55C5">
        <w:trPr>
          <w:trHeight w:val="300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9</w:t>
            </w:r>
          </w:p>
        </w:tc>
        <w:tc>
          <w:tcPr>
            <w:tcW w:w="7540" w:type="dxa"/>
            <w:noWrap/>
            <w:hideMark/>
          </w:tcPr>
          <w:p w:rsidR="00FC55C5" w:rsidRPr="00FC55C5" w:rsidRDefault="00FC55C5">
            <w:r w:rsidRPr="00FC55C5">
              <w:t xml:space="preserve">Обеспечение пожарной безопасности 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0310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3 973 421,00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2 540 300,00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2 540 300,00</w:t>
            </w:r>
          </w:p>
        </w:tc>
      </w:tr>
      <w:tr w:rsidR="00FC55C5" w:rsidRPr="00FC55C5" w:rsidTr="00FC55C5">
        <w:trPr>
          <w:trHeight w:val="349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10</w:t>
            </w:r>
          </w:p>
        </w:tc>
        <w:tc>
          <w:tcPr>
            <w:tcW w:w="7540" w:type="dxa"/>
            <w:noWrap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0400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20 659 364,05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14 259 410,00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14 274 310,00</w:t>
            </w:r>
          </w:p>
        </w:tc>
      </w:tr>
      <w:tr w:rsidR="00FC55C5" w:rsidRPr="00FC55C5" w:rsidTr="00FC55C5">
        <w:trPr>
          <w:trHeight w:val="330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11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0409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20 109 364,05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13 709 410,00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13 724 310,00</w:t>
            </w:r>
          </w:p>
        </w:tc>
      </w:tr>
      <w:tr w:rsidR="00FC55C5" w:rsidRPr="00FC55C5" w:rsidTr="00FC55C5">
        <w:trPr>
          <w:trHeight w:val="548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12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0412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550 000,00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550 000,00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550 000,00</w:t>
            </w:r>
          </w:p>
        </w:tc>
      </w:tr>
      <w:tr w:rsidR="00FC55C5" w:rsidRPr="00FC55C5" w:rsidTr="00FC55C5">
        <w:trPr>
          <w:trHeight w:val="375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13</w:t>
            </w:r>
          </w:p>
        </w:tc>
        <w:tc>
          <w:tcPr>
            <w:tcW w:w="7540" w:type="dxa"/>
            <w:noWrap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0500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22 324 824,65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12 135 603,43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11 835 603,43</w:t>
            </w:r>
          </w:p>
        </w:tc>
      </w:tr>
      <w:tr w:rsidR="00FC55C5" w:rsidRPr="00FC55C5" w:rsidTr="00FC55C5">
        <w:trPr>
          <w:trHeight w:val="345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14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0503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21 324 824,65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11 135 603,43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10 835 603,43</w:t>
            </w:r>
          </w:p>
        </w:tc>
      </w:tr>
      <w:tr w:rsidR="00FC55C5" w:rsidRPr="00FC55C5" w:rsidTr="00FC55C5">
        <w:trPr>
          <w:trHeight w:val="315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15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0505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1 000 000,00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1 000 000,00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1 000 000,00</w:t>
            </w:r>
          </w:p>
        </w:tc>
      </w:tr>
      <w:tr w:rsidR="00FC55C5" w:rsidRPr="00FC55C5" w:rsidTr="00FC55C5">
        <w:trPr>
          <w:trHeight w:val="315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</w:t>
            </w:r>
            <w:r w:rsidRPr="00FC55C5">
              <w:lastRenderedPageBreak/>
              <w:t>6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0700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 xml:space="preserve">1 280 </w:t>
            </w:r>
            <w:r w:rsidRPr="00FC55C5">
              <w:rPr>
                <w:b/>
                <w:bCs/>
              </w:rPr>
              <w:lastRenderedPageBreak/>
              <w:t>000,00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lastRenderedPageBreak/>
              <w:t xml:space="preserve">1 280 </w:t>
            </w:r>
            <w:r w:rsidRPr="00FC55C5">
              <w:rPr>
                <w:b/>
                <w:bCs/>
              </w:rPr>
              <w:lastRenderedPageBreak/>
              <w:t>000,00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lastRenderedPageBreak/>
              <w:t xml:space="preserve">1 280 </w:t>
            </w:r>
            <w:r w:rsidRPr="00FC55C5">
              <w:rPr>
                <w:b/>
                <w:bCs/>
              </w:rPr>
              <w:lastRenderedPageBreak/>
              <w:t>000,00</w:t>
            </w:r>
          </w:p>
        </w:tc>
      </w:tr>
      <w:tr w:rsidR="00FC55C5" w:rsidRPr="00FC55C5" w:rsidTr="00FC55C5">
        <w:trPr>
          <w:trHeight w:val="315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lastRenderedPageBreak/>
              <w:t>17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Молодежная политика (</w:t>
            </w:r>
            <w:proofErr w:type="spellStart"/>
            <w:r w:rsidRPr="00FC55C5">
              <w:t>М.П.Молодежь</w:t>
            </w:r>
            <w:proofErr w:type="spellEnd"/>
            <w:r w:rsidRPr="00FC55C5">
              <w:t xml:space="preserve"> поселка Березовка в 21 веке)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0709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1 280 000,00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1 280 000,00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1 280 000,00</w:t>
            </w:r>
          </w:p>
        </w:tc>
      </w:tr>
      <w:tr w:rsidR="00FC55C5" w:rsidRPr="00FC55C5" w:rsidTr="00FC55C5">
        <w:trPr>
          <w:trHeight w:val="390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18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0800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44 799 025,70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37 899 761,74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37 599 761,74</w:t>
            </w:r>
          </w:p>
        </w:tc>
      </w:tr>
      <w:tr w:rsidR="00FC55C5" w:rsidRPr="00FC55C5" w:rsidTr="00FC55C5">
        <w:trPr>
          <w:trHeight w:val="349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19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МП Культура поселка Березовка, мероприятия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0801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44 799 025,70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37 899 761,74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37 599 761,74</w:t>
            </w:r>
          </w:p>
        </w:tc>
      </w:tr>
      <w:tr w:rsidR="00FC55C5" w:rsidRPr="00FC55C5" w:rsidTr="00FC55C5">
        <w:trPr>
          <w:trHeight w:val="349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20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СОЦИАЛЬНАЯ ПОЛИТИКА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1000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582 718,44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432 718,44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432 718,44</w:t>
            </w:r>
          </w:p>
        </w:tc>
      </w:tr>
      <w:tr w:rsidR="00FC55C5" w:rsidRPr="00FC55C5" w:rsidTr="00FC55C5">
        <w:trPr>
          <w:trHeight w:val="349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21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Пенсионное обеспечение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1001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432 718,44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432 718,44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432 718,44</w:t>
            </w:r>
          </w:p>
        </w:tc>
      </w:tr>
      <w:tr w:rsidR="00FC55C5" w:rsidRPr="00FC55C5" w:rsidTr="00FC55C5">
        <w:trPr>
          <w:trHeight w:val="349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 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Другие вопросы в области социальной политики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1006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150 000,00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0,00</w:t>
            </w:r>
          </w:p>
        </w:tc>
      </w:tr>
      <w:tr w:rsidR="00FC55C5" w:rsidRPr="00FC55C5" w:rsidTr="00FC55C5">
        <w:trPr>
          <w:trHeight w:val="315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22</w:t>
            </w:r>
          </w:p>
        </w:tc>
        <w:tc>
          <w:tcPr>
            <w:tcW w:w="7540" w:type="dxa"/>
            <w:noWrap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1100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22 367 707,20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16 592 808,00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15 592 808,00</w:t>
            </w:r>
          </w:p>
        </w:tc>
      </w:tr>
      <w:tr w:rsidR="00FC55C5" w:rsidRPr="00FC55C5" w:rsidTr="00FC55C5">
        <w:trPr>
          <w:trHeight w:val="563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23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>Обеспечение деятельности (оказание услуг) подведомственных учреждений                          (БМАУ СЦ "Резерв")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1102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18 367 707,20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16 492 808,00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15 492 808,00</w:t>
            </w:r>
          </w:p>
        </w:tc>
      </w:tr>
      <w:tr w:rsidR="00FC55C5" w:rsidRPr="00FC55C5" w:rsidTr="00FC55C5">
        <w:trPr>
          <w:trHeight w:val="593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24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 xml:space="preserve">Спортивные мероприятия в рамках муниципальной программы "Содействие развитию физической культуры и спорта поселка Березовка" 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r w:rsidRPr="00FC55C5">
              <w:t>1102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4 000 000,00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100 000,00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100 000,00</w:t>
            </w:r>
          </w:p>
        </w:tc>
      </w:tr>
      <w:tr w:rsidR="00FC55C5" w:rsidRPr="00FC55C5" w:rsidTr="00FC55C5">
        <w:trPr>
          <w:trHeight w:val="383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25</w:t>
            </w:r>
          </w:p>
        </w:tc>
        <w:tc>
          <w:tcPr>
            <w:tcW w:w="7540" w:type="dxa"/>
            <w:hideMark/>
          </w:tcPr>
          <w:p w:rsidR="00FC55C5" w:rsidRPr="00FC55C5" w:rsidRDefault="00FC55C5">
            <w:r w:rsidRPr="00FC55C5">
              <w:t xml:space="preserve">Условно-утвержденные расходы 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r w:rsidRPr="00FC55C5">
              <w:t>0,00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2 781 157,33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5 433 059,67</w:t>
            </w:r>
          </w:p>
        </w:tc>
      </w:tr>
      <w:tr w:rsidR="00FC55C5" w:rsidRPr="00FC55C5" w:rsidTr="00FC55C5">
        <w:trPr>
          <w:trHeight w:val="255"/>
        </w:trPr>
        <w:tc>
          <w:tcPr>
            <w:tcW w:w="460" w:type="dxa"/>
            <w:noWrap/>
            <w:hideMark/>
          </w:tcPr>
          <w:p w:rsidR="00FC55C5" w:rsidRPr="00FC55C5" w:rsidRDefault="00FC55C5" w:rsidP="00FC55C5">
            <w:r w:rsidRPr="00FC55C5">
              <w:t> </w:t>
            </w:r>
          </w:p>
        </w:tc>
        <w:tc>
          <w:tcPr>
            <w:tcW w:w="7540" w:type="dxa"/>
            <w:noWrap/>
            <w:hideMark/>
          </w:tcPr>
          <w:p w:rsidR="00FC55C5" w:rsidRPr="00FC55C5" w:rsidRDefault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ВСЕГО:</w:t>
            </w:r>
          </w:p>
        </w:tc>
        <w:tc>
          <w:tcPr>
            <w:tcW w:w="12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143 715 652,15</w:t>
            </w:r>
          </w:p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114 147 460,65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pPr>
              <w:rPr>
                <w:b/>
                <w:bCs/>
              </w:rPr>
            </w:pPr>
            <w:r w:rsidRPr="00FC55C5">
              <w:rPr>
                <w:b/>
                <w:bCs/>
              </w:rPr>
              <w:t>114 214 262,99</w:t>
            </w:r>
          </w:p>
        </w:tc>
      </w:tr>
      <w:tr w:rsidR="00FC55C5" w:rsidRPr="00FC55C5" w:rsidTr="00FC55C5">
        <w:trPr>
          <w:trHeight w:val="300"/>
        </w:trPr>
        <w:tc>
          <w:tcPr>
            <w:tcW w:w="460" w:type="dxa"/>
            <w:noWrap/>
            <w:hideMark/>
          </w:tcPr>
          <w:p w:rsidR="00FC55C5" w:rsidRPr="00FC55C5" w:rsidRDefault="00FC55C5"/>
        </w:tc>
        <w:tc>
          <w:tcPr>
            <w:tcW w:w="7540" w:type="dxa"/>
            <w:noWrap/>
            <w:hideMark/>
          </w:tcPr>
          <w:p w:rsidR="00FC55C5" w:rsidRPr="00FC55C5" w:rsidRDefault="00FC55C5"/>
        </w:tc>
        <w:tc>
          <w:tcPr>
            <w:tcW w:w="1240" w:type="dxa"/>
            <w:noWrap/>
            <w:hideMark/>
          </w:tcPr>
          <w:p w:rsidR="00FC55C5" w:rsidRPr="00FC55C5" w:rsidRDefault="00FC55C5" w:rsidP="00FC55C5"/>
        </w:tc>
        <w:tc>
          <w:tcPr>
            <w:tcW w:w="1660" w:type="dxa"/>
            <w:noWrap/>
            <w:hideMark/>
          </w:tcPr>
          <w:p w:rsidR="00FC55C5" w:rsidRPr="00FC55C5" w:rsidRDefault="00FC55C5"/>
        </w:tc>
        <w:tc>
          <w:tcPr>
            <w:tcW w:w="1540" w:type="dxa"/>
            <w:noWrap/>
            <w:hideMark/>
          </w:tcPr>
          <w:p w:rsidR="00FC55C5" w:rsidRPr="00FC55C5" w:rsidRDefault="00FC55C5" w:rsidP="00FC55C5">
            <w:r w:rsidRPr="00FC55C5">
              <w:t>111 366 303,32</w:t>
            </w:r>
          </w:p>
        </w:tc>
        <w:tc>
          <w:tcPr>
            <w:tcW w:w="1780" w:type="dxa"/>
            <w:noWrap/>
            <w:hideMark/>
          </w:tcPr>
          <w:p w:rsidR="00FC55C5" w:rsidRPr="00FC55C5" w:rsidRDefault="00FC55C5" w:rsidP="00FC55C5">
            <w:r w:rsidRPr="00FC55C5">
              <w:t>108 781 203,32</w:t>
            </w:r>
          </w:p>
        </w:tc>
      </w:tr>
    </w:tbl>
    <w:p w:rsidR="00253695" w:rsidRPr="00FC55C5" w:rsidRDefault="00253695" w:rsidP="00FC55C5">
      <w:bookmarkStart w:id="0" w:name="_GoBack"/>
      <w:bookmarkEnd w:id="0"/>
    </w:p>
    <w:sectPr w:rsidR="00253695" w:rsidRPr="00FC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99"/>
    <w:rsid w:val="00083547"/>
    <w:rsid w:val="00163599"/>
    <w:rsid w:val="00253695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2024-03-25T03:12:00Z</dcterms:created>
  <dcterms:modified xsi:type="dcterms:W3CDTF">2024-03-25T03:24:00Z</dcterms:modified>
</cp:coreProperties>
</file>